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85" w:rsidRPr="00CB1166" w:rsidRDefault="00686B85" w:rsidP="00686B85">
      <w:pPr>
        <w:spacing w:after="240"/>
        <w:jc w:val="center"/>
        <w:rPr>
          <w:rFonts w:ascii="Cambria" w:hAnsi="Cambria"/>
          <w:b/>
          <w:bCs/>
          <w:sz w:val="36"/>
          <w:szCs w:val="36"/>
          <w:u w:val="single"/>
          <w:lang w:val="el-GR"/>
        </w:rPr>
      </w:pPr>
      <w:r w:rsidRPr="00CB1166">
        <w:rPr>
          <w:rFonts w:ascii="Cambria" w:hAnsi="Cambria"/>
          <w:b/>
          <w:bCs/>
          <w:sz w:val="36"/>
          <w:szCs w:val="36"/>
          <w:u w:val="single"/>
          <w:lang w:val="el-GR"/>
        </w:rPr>
        <w:t>ΠΙΝΑΚΑΣ ΣΥΜΜΟΡΦΩΣΗΣ</w:t>
      </w:r>
    </w:p>
    <w:tbl>
      <w:tblPr>
        <w:tblW w:w="14024" w:type="dxa"/>
        <w:jc w:val="center"/>
        <w:tblCellMar>
          <w:left w:w="57" w:type="dxa"/>
          <w:right w:w="57" w:type="dxa"/>
        </w:tblCellMar>
        <w:tblLook w:val="04A0"/>
      </w:tblPr>
      <w:tblGrid>
        <w:gridCol w:w="595"/>
        <w:gridCol w:w="6341"/>
        <w:gridCol w:w="851"/>
        <w:gridCol w:w="850"/>
        <w:gridCol w:w="5387"/>
      </w:tblGrid>
      <w:tr w:rsidR="00FB3F0C" w:rsidRPr="00CB1166" w:rsidTr="001562E4">
        <w:trPr>
          <w:trHeight w:val="737"/>
          <w:tblHeader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ind w:left="-120" w:right="-72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Α/Α</w:t>
            </w:r>
          </w:p>
        </w:tc>
        <w:tc>
          <w:tcPr>
            <w:tcW w:w="6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proofErr w:type="spellStart"/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ΠΕΡΙΓΡΑΦΗ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proofErr w:type="spellStart"/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ΝΑΙ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proofErr w:type="spellStart"/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ΟΧΙ</w:t>
            </w:r>
            <w:proofErr w:type="spellEnd"/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proofErr w:type="spellStart"/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ΣΧΟΛΙΑ</w:t>
            </w:r>
            <w:proofErr w:type="spellEnd"/>
          </w:p>
        </w:tc>
      </w:tr>
      <w:tr w:rsidR="00FB3F0C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Τήρηση δομής, πληρότητας και περιεχομένων φακέλων Τεχνικής Προσφοράς του Τόμου 1: Τεχνικές Εκθέσεις </w:t>
            </w:r>
            <w:r w:rsidR="0099606F" w:rsidRPr="00CB1166">
              <w:rPr>
                <w:rFonts w:ascii="Cambria" w:eastAsia="Times New Roman" w:hAnsi="Cambria" w:cs="Arial"/>
                <w:color w:val="000000"/>
                <w:lang w:val="el-GR"/>
              </w:rPr>
              <w:t>και</w:t>
            </w:r>
            <w:r w:rsidR="001562E4">
              <w:rPr>
                <w:rFonts w:ascii="Cambria" w:eastAsia="Times New Roman" w:hAnsi="Cambria" w:cs="Arial"/>
                <w:color w:val="000000"/>
                <w:lang w:val="el-GR"/>
              </w:rPr>
              <w:t xml:space="preserve"> Υπολογισμοί 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(</w:t>
            </w:r>
            <w:proofErr w:type="spellStart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Α2</w:t>
            </w:r>
            <w:proofErr w:type="spellEnd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, ΤΔ 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FB3F0C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δομής, πληρότητας και περιεχομένων φακέλων Τεχνικής Προσφοράς του Τόμου 2: Σχέδια (</w:t>
            </w:r>
            <w:proofErr w:type="spellStart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Α3</w:t>
            </w:r>
            <w:proofErr w:type="spellEnd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, ΤΔ 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FB3F0C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δομής, πληρότητας και περιεχομένων φακέλων Τεχνικής Προσφοράς του Τόμου 3: Η/Μ Εξοπλισμός (</w:t>
            </w:r>
            <w:proofErr w:type="spellStart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Α4</w:t>
            </w:r>
            <w:proofErr w:type="spellEnd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, ΤΔ 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FB3F0C" w:rsidRPr="00CB1166" w:rsidTr="001562E4">
        <w:trPr>
          <w:trHeight w:val="73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Τήρηση παραμέτρων σχεδιασμού </w:t>
            </w:r>
            <w:r w:rsidR="009525AE" w:rsidRPr="00CB1166">
              <w:rPr>
                <w:rFonts w:ascii="Cambria" w:eastAsia="Times New Roman" w:hAnsi="Cambria" w:cs="Arial"/>
                <w:color w:val="000000"/>
                <w:lang w:val="el-GR"/>
              </w:rPr>
              <w:t>(2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.1</w:t>
            </w:r>
            <w:r w:rsidR="009525AE" w:rsidRPr="00CB1166">
              <w:rPr>
                <w:rFonts w:ascii="Cambria" w:eastAsia="Times New Roman" w:hAnsi="Cambria" w:cs="Arial"/>
                <w:color w:val="000000"/>
                <w:lang w:val="el-GR"/>
              </w:rPr>
              <w:t>,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FB3F0C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Τήρηση </w:t>
            </w:r>
            <w:r w:rsidR="00686B85"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των ποιοτικών χαρακτηριστικών επεξεργασμένου νερού και 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των </w:t>
            </w:r>
            <w:r w:rsidR="00686B85"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λοιπών 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απαιτήσεων σχεδιασμού (</w:t>
            </w:r>
            <w:r w:rsidR="009525AE" w:rsidRPr="00CB1166">
              <w:rPr>
                <w:rFonts w:ascii="Cambria" w:eastAsia="Times New Roman" w:hAnsi="Cambria" w:cs="Arial"/>
                <w:color w:val="000000"/>
                <w:lang w:val="el-GR"/>
              </w:rPr>
              <w:t>2.2 &amp; 2.3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, 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F0C" w:rsidRPr="00CB1166" w:rsidRDefault="00FB3F0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9525AE" w:rsidRPr="00CB1166" w:rsidTr="001562E4">
        <w:trPr>
          <w:trHeight w:val="73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6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της προδιαγραφής για τα έργα υδροληψίας (4.1, ΤΔ</w:t>
            </w:r>
            <w:r w:rsidR="00DB31BD"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9525AE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Τήρηση της προδιαγραφής για την μονάδα </w:t>
            </w:r>
            <w:proofErr w:type="spellStart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προκατεργασίας</w:t>
            </w:r>
            <w:proofErr w:type="spellEnd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</w:t>
            </w:r>
            <w:r w:rsidR="00C31286">
              <w:rPr>
                <w:rFonts w:ascii="Cambria" w:eastAsia="Times New Roman" w:hAnsi="Cambria" w:cs="Arial"/>
                <w:color w:val="000000"/>
                <w:lang w:val="el-GR"/>
              </w:rPr>
              <w:t xml:space="preserve">   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(4.2, 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9525AE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8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της προδιαγραφής για την μονάδα κύριας επεξεργασίας (4.3, 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9525AE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Τήρηση της προδιαγραφής για την μονάδα </w:t>
            </w:r>
            <w:proofErr w:type="spellStart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μετακατεργασίας</w:t>
            </w:r>
            <w:proofErr w:type="spellEnd"/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</w:t>
            </w:r>
            <w:r w:rsidR="00C31286">
              <w:rPr>
                <w:rFonts w:ascii="Cambria" w:eastAsia="Times New Roman" w:hAnsi="Cambria" w:cs="Arial"/>
                <w:color w:val="000000"/>
                <w:lang w:val="el-GR"/>
              </w:rPr>
              <w:t xml:space="preserve">  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(4.</w:t>
            </w:r>
            <w:r w:rsidR="00F4656C" w:rsidRPr="00CB1166">
              <w:rPr>
                <w:rFonts w:ascii="Cambria" w:eastAsia="Times New Roman" w:hAnsi="Cambria" w:cs="Arial"/>
                <w:color w:val="000000"/>
                <w:lang w:val="el-GR"/>
              </w:rPr>
              <w:t>4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, 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9525AE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1</w:t>
            </w:r>
            <w:r w:rsidRPr="00CB1166"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  <w:t>0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της προδιαγραφής για τη</w:t>
            </w:r>
            <w:r w:rsidR="00F4656C"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ν δεξαμενή αποθήκευσης, το αντλιοστάσιο και τον καταθλιπτικό αγωγό μεταφοράς πόσιμου νερού 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(</w:t>
            </w:r>
            <w:r w:rsidR="00F4656C" w:rsidRPr="00CB1166">
              <w:rPr>
                <w:rFonts w:ascii="Cambria" w:eastAsia="Times New Roman" w:hAnsi="Cambria" w:cs="Arial"/>
                <w:color w:val="000000"/>
                <w:lang w:val="el-GR"/>
              </w:rPr>
              <w:t>4.5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, 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9525AE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1</w:t>
            </w:r>
            <w:proofErr w:type="spellStart"/>
            <w:r w:rsidRPr="00CB1166"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  <w:t>1</w:t>
            </w:r>
            <w:proofErr w:type="spellEnd"/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Τήρηση της προδιαγραφής για την </w:t>
            </w:r>
            <w:r w:rsidR="00F4656C" w:rsidRPr="00CB1166">
              <w:rPr>
                <w:rFonts w:ascii="Cambria" w:eastAsia="Times New Roman" w:hAnsi="Cambria" w:cs="Arial"/>
                <w:color w:val="000000"/>
                <w:lang w:val="el-GR"/>
              </w:rPr>
              <w:t>δεξαμενή άλμης και τα έργα διάθεσής της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(</w:t>
            </w:r>
            <w:r w:rsidR="00F4656C" w:rsidRPr="00CB1166">
              <w:rPr>
                <w:rFonts w:ascii="Cambria" w:eastAsia="Times New Roman" w:hAnsi="Cambria" w:cs="Arial"/>
                <w:color w:val="000000"/>
                <w:lang w:val="el-GR"/>
              </w:rPr>
              <w:t>4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.</w:t>
            </w:r>
            <w:r w:rsidR="00F4656C" w:rsidRPr="00CB1166">
              <w:rPr>
                <w:rFonts w:ascii="Cambria" w:eastAsia="Times New Roman" w:hAnsi="Cambria" w:cs="Arial"/>
                <w:color w:val="000000"/>
                <w:lang w:val="el-GR"/>
              </w:rPr>
              <w:t>6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, 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9525AE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1</w:t>
            </w:r>
            <w:r w:rsidRPr="00CB1166"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της προδιαγραφής για τ</w:t>
            </w:r>
            <w:r w:rsidR="00F4656C" w:rsidRPr="00CB1166">
              <w:rPr>
                <w:rFonts w:ascii="Cambria" w:eastAsia="Times New Roman" w:hAnsi="Cambria" w:cs="Arial"/>
                <w:color w:val="000000"/>
                <w:lang w:val="el-GR"/>
              </w:rPr>
              <w:t>α χημικά της εγκατάστασης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</w:t>
            </w:r>
            <w:r w:rsidR="00C31286">
              <w:rPr>
                <w:rFonts w:ascii="Cambria" w:eastAsia="Times New Roman" w:hAnsi="Cambria" w:cs="Arial"/>
                <w:color w:val="000000"/>
                <w:lang w:val="el-GR"/>
              </w:rPr>
              <w:t xml:space="preserve">  </w:t>
            </w:r>
            <w:r w:rsidR="00F4656C" w:rsidRPr="00CB1166">
              <w:rPr>
                <w:rFonts w:ascii="Cambria" w:eastAsia="Times New Roman" w:hAnsi="Cambria" w:cs="Arial"/>
                <w:color w:val="000000"/>
                <w:lang w:val="el-GR"/>
              </w:rPr>
              <w:t>(4.7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, 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9525AE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1</w:t>
            </w:r>
            <w:r w:rsidRPr="00CB1166"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AE" w:rsidRPr="00CB1166" w:rsidRDefault="00F4656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της προδιαγραφής για τις σωληνώσεις και παρακαμπτήριες διατάξεις (5,ΤΔ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9525AE" w:rsidRPr="00CB1166" w:rsidTr="001562E4">
        <w:trPr>
          <w:trHeight w:val="737"/>
          <w:jc w:val="center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1</w:t>
            </w:r>
            <w:r w:rsidRPr="00CB1166"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  <w:t>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AE" w:rsidRPr="00CB1166" w:rsidRDefault="00F4656C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προδιαγραφής για τα κτιριακά έργα (6.2 &amp; 6</w:t>
            </w:r>
            <w:r w:rsidR="009028C4" w:rsidRPr="00CB1166">
              <w:rPr>
                <w:rFonts w:ascii="Cambria" w:eastAsia="Times New Roman" w:hAnsi="Cambria" w:cs="Arial"/>
                <w:color w:val="000000"/>
                <w:lang w:val="el-GR"/>
              </w:rPr>
              <w:t>.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4</w:t>
            </w:r>
            <w:r w:rsidR="009028C4" w:rsidRPr="00CB1166">
              <w:rPr>
                <w:rFonts w:ascii="Cambria" w:eastAsia="Times New Roman" w:hAnsi="Cambria" w:cs="Arial"/>
                <w:color w:val="000000"/>
                <w:lang w:val="el-GR"/>
              </w:rPr>
              <w:t>,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ΤΔ 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5AE" w:rsidRPr="00CB1166" w:rsidRDefault="009525AE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686B85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85" w:rsidRPr="00CB1166" w:rsidRDefault="00686B85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</w:rPr>
              <w:t>1</w:t>
            </w:r>
            <w:r w:rsidRPr="00CB1166"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  <w:t>5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προδιαγραφής για το σύστημα ελέγχου και λειτουργίας των εγκαταστάσεων (8.1</w:t>
            </w:r>
            <w:r w:rsidR="00DB31BD"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&amp; 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8.3</w:t>
            </w:r>
            <w:r w:rsidR="00DB31BD" w:rsidRPr="00CB1166">
              <w:rPr>
                <w:rFonts w:ascii="Cambria" w:eastAsia="Times New Roman" w:hAnsi="Cambria" w:cs="Arial"/>
                <w:color w:val="000000"/>
                <w:lang w:val="el-GR"/>
              </w:rPr>
              <w:t>,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 xml:space="preserve"> ΤΔ3)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686B85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85" w:rsidRPr="00CB1166" w:rsidRDefault="00686B85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  <w:t>16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προδιαγραφής για την ηλεκτρολογική εγκατάσταση (9.1</w:t>
            </w:r>
            <w:r w:rsidR="00DB31BD" w:rsidRPr="00CB1166">
              <w:rPr>
                <w:rFonts w:ascii="Cambria" w:eastAsia="Times New Roman" w:hAnsi="Cambria" w:cs="Arial"/>
                <w:color w:val="000000"/>
                <w:lang w:val="el-GR"/>
              </w:rPr>
              <w:t>.3, 9.1.4 &amp; 9.1.5</w:t>
            </w: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, ΤΔ 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  <w:tr w:rsidR="00686B85" w:rsidRPr="00CB1166" w:rsidTr="001562E4">
        <w:trPr>
          <w:trHeight w:val="907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85" w:rsidRPr="00CB1166" w:rsidRDefault="00686B85" w:rsidP="001562E4">
            <w:pPr>
              <w:spacing w:after="0" w:line="240" w:lineRule="auto"/>
              <w:ind w:left="-120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b/>
                <w:bCs/>
                <w:color w:val="000000"/>
                <w:lang w:val="el-GR"/>
              </w:rPr>
              <w:t>17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  <w:r w:rsidRPr="00CB1166">
              <w:rPr>
                <w:rFonts w:ascii="Cambria" w:eastAsia="Times New Roman" w:hAnsi="Cambria" w:cs="Arial"/>
                <w:color w:val="000000"/>
                <w:lang w:val="el-GR"/>
              </w:rPr>
              <w:t>Τήρηση προδιαγραφής για τον Εργαστηριακό και Βοηθητικό εξοπλισμό (10.1 &amp; 10.2, ΤΔ 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B85" w:rsidRPr="00CB1166" w:rsidRDefault="00686B85" w:rsidP="001562E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/>
              </w:rPr>
            </w:pPr>
          </w:p>
        </w:tc>
      </w:tr>
    </w:tbl>
    <w:p w:rsidR="00684424" w:rsidRPr="00CB1166" w:rsidRDefault="00684424" w:rsidP="00B3418E">
      <w:pPr>
        <w:spacing w:after="0" w:line="240" w:lineRule="auto"/>
        <w:rPr>
          <w:rFonts w:ascii="Cambria" w:hAnsi="Cambria"/>
          <w:sz w:val="18"/>
          <w:szCs w:val="18"/>
          <w:lang w:val="el-GR"/>
        </w:rPr>
      </w:pPr>
    </w:p>
    <w:sectPr w:rsidR="00684424" w:rsidRPr="00CB1166" w:rsidSect="00EE2A1D">
      <w:headerReference w:type="default" r:id="rId6"/>
      <w:pgSz w:w="16840" w:h="11907" w:orient="landscape" w:code="9"/>
      <w:pgMar w:top="1797" w:right="1440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83" w:rsidRDefault="006C7183" w:rsidP="00FB3F0C">
      <w:pPr>
        <w:spacing w:after="0" w:line="240" w:lineRule="auto"/>
      </w:pPr>
      <w:r>
        <w:separator/>
      </w:r>
    </w:p>
  </w:endnote>
  <w:endnote w:type="continuationSeparator" w:id="0">
    <w:p w:rsidR="006C7183" w:rsidRDefault="006C7183" w:rsidP="00FB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83" w:rsidRDefault="006C7183" w:rsidP="00FB3F0C">
      <w:pPr>
        <w:spacing w:after="0" w:line="240" w:lineRule="auto"/>
      </w:pPr>
      <w:r>
        <w:separator/>
      </w:r>
    </w:p>
  </w:footnote>
  <w:footnote w:type="continuationSeparator" w:id="0">
    <w:p w:rsidR="006C7183" w:rsidRDefault="006C7183" w:rsidP="00FB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42" w:type="dxa"/>
      <w:tblInd w:w="-108" w:type="dxa"/>
      <w:tblBorders>
        <w:bottom w:val="single" w:sz="4" w:space="0" w:color="auto"/>
      </w:tblBorders>
      <w:tblLook w:val="0000"/>
    </w:tblPr>
    <w:tblGrid>
      <w:gridCol w:w="3402"/>
      <w:gridCol w:w="10740"/>
    </w:tblGrid>
    <w:tr w:rsidR="00EE2A1D" w:rsidRPr="00CB1166" w:rsidTr="00EE2A1D">
      <w:tc>
        <w:tcPr>
          <w:tcW w:w="3402" w:type="dxa"/>
        </w:tcPr>
        <w:p w:rsidR="00EE2A1D" w:rsidRPr="00CB1166" w:rsidRDefault="00EE2A1D" w:rsidP="00EE2A1D">
          <w:pPr>
            <w:spacing w:after="0" w:line="240" w:lineRule="auto"/>
            <w:ind w:right="-68"/>
            <w:jc w:val="both"/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</w:pPr>
          <w:r w:rsidRPr="00CB1166"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  <w:t>Δ.Ε.Υ.Α.Π.</w:t>
          </w:r>
        </w:p>
      </w:tc>
      <w:tc>
        <w:tcPr>
          <w:tcW w:w="10740" w:type="dxa"/>
        </w:tcPr>
        <w:p w:rsidR="00EE2A1D" w:rsidRPr="00CB1166" w:rsidRDefault="00EE2A1D" w:rsidP="00EE2A1D">
          <w:pPr>
            <w:spacing w:after="0" w:line="240" w:lineRule="auto"/>
            <w:jc w:val="right"/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</w:pPr>
          <w:r w:rsidRPr="00CB1166"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  <w:t xml:space="preserve">ΜΟΝΑΔΑ ΑΦΑΛΑΤΩΣΗΣ ΣΤΗΝ ΠΕΡΙΟΧΗ </w:t>
          </w:r>
          <w:proofErr w:type="spellStart"/>
          <w:r w:rsidRPr="00CB1166"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  <w:t>ΚΡΩΤΗΡΙ</w:t>
          </w:r>
          <w:proofErr w:type="spellEnd"/>
          <w:r w:rsidRPr="00CB1166"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  <w:t xml:space="preserve"> ΠΑΡΟΥ</w:t>
          </w:r>
        </w:p>
        <w:p w:rsidR="00EE2A1D" w:rsidRPr="00CB1166" w:rsidRDefault="00EE2A1D" w:rsidP="00EE2A1D">
          <w:pPr>
            <w:spacing w:after="0" w:line="240" w:lineRule="auto"/>
            <w:jc w:val="right"/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</w:pPr>
        </w:p>
      </w:tc>
    </w:tr>
    <w:tr w:rsidR="00EE2A1D" w:rsidRPr="00EE2A1D" w:rsidTr="00EE2A1D">
      <w:tc>
        <w:tcPr>
          <w:tcW w:w="3402" w:type="dxa"/>
        </w:tcPr>
        <w:p w:rsidR="00EE2A1D" w:rsidRPr="00CB1166" w:rsidRDefault="00EE2A1D" w:rsidP="00EE2A1D">
          <w:pPr>
            <w:spacing w:after="0" w:line="240" w:lineRule="auto"/>
            <w:ind w:right="-68"/>
            <w:jc w:val="both"/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</w:pPr>
        </w:p>
      </w:tc>
      <w:tc>
        <w:tcPr>
          <w:tcW w:w="10740" w:type="dxa"/>
        </w:tcPr>
        <w:p w:rsidR="00EE2A1D" w:rsidRPr="00CB1166" w:rsidRDefault="00EE2A1D" w:rsidP="00EE2A1D">
          <w:pPr>
            <w:spacing w:after="0" w:line="240" w:lineRule="auto"/>
            <w:jc w:val="right"/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</w:pPr>
          <w:r w:rsidRPr="00CB1166">
            <w:rPr>
              <w:rFonts w:ascii="Cambria" w:eastAsia="Times New Roman" w:hAnsi="Cambria" w:cs="Arial"/>
              <w:b/>
              <w:bCs/>
              <w:sz w:val="18"/>
              <w:szCs w:val="18"/>
              <w:lang w:val="el-GR"/>
            </w:rPr>
            <w:t>Τεύχη Δημοπράτησης</w:t>
          </w:r>
        </w:p>
      </w:tc>
    </w:tr>
  </w:tbl>
  <w:p w:rsidR="00FB3F0C" w:rsidRPr="00CB1166" w:rsidRDefault="00EE2A1D" w:rsidP="00686B85">
    <w:pPr>
      <w:tabs>
        <w:tab w:val="center" w:pos="4320"/>
        <w:tab w:val="left" w:pos="9540"/>
      </w:tabs>
      <w:overflowPunct w:val="0"/>
      <w:autoSpaceDE w:val="0"/>
      <w:autoSpaceDN w:val="0"/>
      <w:adjustRightInd w:val="0"/>
      <w:spacing w:after="0" w:line="240" w:lineRule="auto"/>
      <w:ind w:left="851"/>
      <w:jc w:val="right"/>
      <w:textAlignment w:val="baseline"/>
      <w:rPr>
        <w:rFonts w:ascii="Cambria" w:eastAsia="Times New Roman" w:hAnsi="Cambria" w:cs="Times New Roman"/>
        <w:b/>
        <w:sz w:val="20"/>
        <w:szCs w:val="20"/>
        <w:lang w:val="el-GR"/>
      </w:rPr>
    </w:pPr>
    <w:r w:rsidRPr="00CB1166">
      <w:rPr>
        <w:rFonts w:ascii="Cambria" w:eastAsia="Times New Roman" w:hAnsi="Cambria" w:cs="Times New Roman"/>
        <w:b/>
        <w:sz w:val="20"/>
        <w:szCs w:val="20"/>
        <w:lang w:val="el-GR"/>
      </w:rPr>
      <w:t>Πίνακας Συμμόρφωσης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B3F0C"/>
    <w:rsid w:val="00040FAC"/>
    <w:rsid w:val="001562E4"/>
    <w:rsid w:val="00187533"/>
    <w:rsid w:val="002E4815"/>
    <w:rsid w:val="00386EBA"/>
    <w:rsid w:val="00612C7F"/>
    <w:rsid w:val="00667BA9"/>
    <w:rsid w:val="00684424"/>
    <w:rsid w:val="00686B85"/>
    <w:rsid w:val="006C7183"/>
    <w:rsid w:val="0076136E"/>
    <w:rsid w:val="008D5858"/>
    <w:rsid w:val="008F6782"/>
    <w:rsid w:val="009028C4"/>
    <w:rsid w:val="00946B2D"/>
    <w:rsid w:val="009525AE"/>
    <w:rsid w:val="0099606F"/>
    <w:rsid w:val="009A6BB5"/>
    <w:rsid w:val="00A15557"/>
    <w:rsid w:val="00B3418E"/>
    <w:rsid w:val="00B607DE"/>
    <w:rsid w:val="00C31286"/>
    <w:rsid w:val="00C77D84"/>
    <w:rsid w:val="00C92157"/>
    <w:rsid w:val="00CB1166"/>
    <w:rsid w:val="00D9243B"/>
    <w:rsid w:val="00DB31BD"/>
    <w:rsid w:val="00EE2A1D"/>
    <w:rsid w:val="00F4656C"/>
    <w:rsid w:val="00FB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F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B3F0C"/>
  </w:style>
  <w:style w:type="paragraph" w:styleId="a4">
    <w:name w:val="footer"/>
    <w:basedOn w:val="a"/>
    <w:link w:val="Char0"/>
    <w:uiPriority w:val="99"/>
    <w:unhideWhenUsed/>
    <w:rsid w:val="00FB3F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B3F0C"/>
  </w:style>
  <w:style w:type="table" w:styleId="a5">
    <w:name w:val="Table Grid"/>
    <w:basedOn w:val="a1"/>
    <w:uiPriority w:val="39"/>
    <w:rsid w:val="00FB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86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86EB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6B85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686B85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686B85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86B85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686B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Sakka</dc:creator>
  <cp:keywords/>
  <dc:description/>
  <cp:lastModifiedBy>ΜΑΡΙΑ ΜΑΥΡΗ</cp:lastModifiedBy>
  <cp:revision>14</cp:revision>
  <cp:lastPrinted>2020-11-18T10:58:00Z</cp:lastPrinted>
  <dcterms:created xsi:type="dcterms:W3CDTF">2020-11-17T08:40:00Z</dcterms:created>
  <dcterms:modified xsi:type="dcterms:W3CDTF">2023-07-19T08:43:00Z</dcterms:modified>
</cp:coreProperties>
</file>