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D43F6E" w:rsidTr="00D43F6E">
        <w:trPr>
          <w:cantSplit/>
          <w:trHeight w:val="20"/>
        </w:trPr>
        <w:tc>
          <w:tcPr>
            <w:tcW w:w="3400" w:type="dxa"/>
            <w:hideMark/>
          </w:tcPr>
          <w:p w:rsidR="00D43F6E" w:rsidRDefault="00D43F6E">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D43F6E" w:rsidRDefault="00D43F6E">
            <w:pPr>
              <w:spacing w:after="0"/>
              <w:jc w:val="center"/>
              <w:rPr>
                <w:b/>
                <w:bCs/>
                <w:sz w:val="20"/>
                <w:szCs w:val="20"/>
              </w:rPr>
            </w:pPr>
            <w:r>
              <w:rPr>
                <w:b/>
                <w:bCs/>
                <w:sz w:val="20"/>
                <w:szCs w:val="20"/>
              </w:rPr>
              <w:t>ΕΛΛΗΝΙΚΗ ΔΗΜΟΚΡΑΤΙΑ</w:t>
            </w:r>
          </w:p>
          <w:p w:rsidR="00D43F6E" w:rsidRDefault="00D43F6E">
            <w:pPr>
              <w:keepNext/>
              <w:spacing w:after="0"/>
              <w:jc w:val="center"/>
              <w:rPr>
                <w:b/>
                <w:bCs/>
                <w:sz w:val="20"/>
                <w:szCs w:val="20"/>
              </w:rPr>
            </w:pPr>
            <w:r>
              <w:rPr>
                <w:b/>
                <w:bCs/>
                <w:sz w:val="20"/>
                <w:szCs w:val="20"/>
              </w:rPr>
              <w:t>ΝΟΜΟΣ ΚΥΚΛΑΔΩΝ</w:t>
            </w:r>
          </w:p>
          <w:p w:rsidR="00D43F6E" w:rsidRDefault="00D43F6E">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D43F6E" w:rsidRDefault="00D43F6E">
            <w:pPr>
              <w:spacing w:after="0"/>
              <w:jc w:val="center"/>
              <w:rPr>
                <w:rFonts w:ascii="Calibri" w:hAnsi="Calibri" w:cs="Calibri"/>
                <w:b/>
                <w:bCs/>
                <w:sz w:val="20"/>
                <w:szCs w:val="20"/>
                <w:lang w:eastAsia="zh-CN"/>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D43F6E" w:rsidRDefault="00D43F6E">
            <w:pPr>
              <w:spacing w:after="0"/>
              <w:jc w:val="center"/>
              <w:rPr>
                <w:rFonts w:ascii="Calibri" w:hAnsi="Calibri" w:cs="Calibri"/>
                <w:b/>
                <w:bCs/>
                <w:sz w:val="20"/>
                <w:szCs w:val="20"/>
                <w:lang w:eastAsia="zh-CN"/>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tabs>
                <w:tab w:val="left" w:pos="1843"/>
                <w:tab w:val="left" w:pos="4536"/>
              </w:tabs>
              <w:spacing w:after="0"/>
              <w:jc w:val="center"/>
              <w:rPr>
                <w:b/>
                <w:sz w:val="20"/>
                <w:szCs w:val="20"/>
              </w:rPr>
            </w:pPr>
            <w:r>
              <w:rPr>
                <w:b/>
                <w:sz w:val="20"/>
                <w:szCs w:val="20"/>
              </w:rPr>
              <w:t>«</w:t>
            </w:r>
            <w:r>
              <w:rPr>
                <w:b/>
                <w:bCs/>
                <w:sz w:val="20"/>
                <w:szCs w:val="20"/>
              </w:rPr>
              <w:t>Έλεγχος, καθαρισμός και επισκευή εισροών αποχετευτικών αγωγών και πλήρης καθαρισμός αντλιοστασίων λυμάτων</w:t>
            </w:r>
            <w:r>
              <w:rPr>
                <w:b/>
                <w:sz w:val="20"/>
                <w:szCs w:val="20"/>
              </w:rPr>
              <w:t>»</w:t>
            </w:r>
          </w:p>
          <w:p w:rsidR="00D43F6E" w:rsidRDefault="00D43F6E">
            <w:pPr>
              <w:tabs>
                <w:tab w:val="left" w:pos="1843"/>
                <w:tab w:val="left" w:pos="4536"/>
              </w:tabs>
              <w:suppressAutoHyphens/>
              <w:spacing w:after="0"/>
              <w:jc w:val="center"/>
              <w:rPr>
                <w:rFonts w:ascii="Calibri" w:hAnsi="Calibri" w:cs="Calibri"/>
                <w:sz w:val="20"/>
                <w:szCs w:val="20"/>
                <w:lang w:eastAsia="zh-CN"/>
              </w:rPr>
            </w:pPr>
          </w:p>
        </w:tc>
      </w:tr>
      <w:tr w:rsidR="00D43F6E" w:rsidTr="00D43F6E">
        <w:trPr>
          <w:cantSplit/>
          <w:trHeight w:val="20"/>
        </w:trPr>
        <w:tc>
          <w:tcPr>
            <w:tcW w:w="3400" w:type="dxa"/>
            <w:hideMark/>
          </w:tcPr>
          <w:p w:rsidR="00D43F6E" w:rsidRDefault="00D43F6E">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xml:space="preserve">. Δ/νση: Κουνάδος, </w:t>
            </w:r>
            <w:proofErr w:type="spellStart"/>
            <w:r>
              <w:rPr>
                <w:sz w:val="20"/>
                <w:szCs w:val="20"/>
              </w:rPr>
              <w:t>Παροικιά</w:t>
            </w:r>
            <w:proofErr w:type="spellEnd"/>
          </w:p>
          <w:p w:rsidR="00D43F6E" w:rsidRDefault="00D43F6E">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proofErr w:type="spellStart"/>
            <w:r>
              <w:rPr>
                <w:sz w:val="20"/>
                <w:szCs w:val="20"/>
              </w:rPr>
              <w:t>Παροικιά</w:t>
            </w:r>
            <w:proofErr w:type="spellEnd"/>
            <w:r>
              <w:rPr>
                <w:sz w:val="20"/>
                <w:szCs w:val="20"/>
              </w:rPr>
              <w:t xml:space="preserve"> - Νάουσα</w:t>
            </w:r>
          </w:p>
        </w:tc>
        <w:tc>
          <w:tcPr>
            <w:tcW w:w="2058"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ΙΔΙΟΙ ΠΟΡΟΙ</w:t>
            </w:r>
          </w:p>
        </w:tc>
      </w:tr>
      <w:tr w:rsidR="00D43F6E" w:rsidTr="00D43F6E">
        <w:trPr>
          <w:cantSplit/>
          <w:trHeight w:val="20"/>
        </w:trPr>
        <w:tc>
          <w:tcPr>
            <w:tcW w:w="3400" w:type="dxa"/>
            <w:hideMark/>
          </w:tcPr>
          <w:p w:rsidR="00D43F6E" w:rsidRDefault="00D43F6E">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D43F6E" w:rsidRDefault="00D43F6E">
            <w:pPr>
              <w:suppressAutoHyphens/>
              <w:spacing w:after="0"/>
              <w:jc w:val="center"/>
              <w:rPr>
                <w:rFonts w:ascii="Calibri" w:hAnsi="Calibri" w:cs="Calibri"/>
                <w:b/>
                <w:bCs/>
                <w:sz w:val="20"/>
                <w:szCs w:val="20"/>
                <w:lang w:eastAsia="zh-CN"/>
              </w:rPr>
            </w:pPr>
          </w:p>
        </w:tc>
        <w:tc>
          <w:tcPr>
            <w:tcW w:w="4536" w:type="dxa"/>
          </w:tcPr>
          <w:p w:rsidR="00D43F6E" w:rsidRDefault="00D43F6E">
            <w:pPr>
              <w:suppressAutoHyphens/>
              <w:spacing w:after="0"/>
              <w:jc w:val="center"/>
              <w:rPr>
                <w:rFonts w:ascii="Calibri" w:hAnsi="Calibri" w:cs="Calibri"/>
                <w:b/>
                <w:bCs/>
                <w:sz w:val="20"/>
                <w:szCs w:val="20"/>
                <w:lang w:eastAsia="zh-CN"/>
              </w:rPr>
            </w:pPr>
          </w:p>
        </w:tc>
      </w:tr>
      <w:tr w:rsidR="00D43F6E" w:rsidTr="00D43F6E">
        <w:trPr>
          <w:cantSplit/>
          <w:trHeight w:val="20"/>
        </w:trPr>
        <w:tc>
          <w:tcPr>
            <w:tcW w:w="3400" w:type="dxa"/>
            <w:hideMark/>
          </w:tcPr>
          <w:p w:rsidR="00D43F6E" w:rsidRDefault="00D43F6E">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D43F6E" w:rsidRDefault="00D43F6E">
            <w:pPr>
              <w:suppressAutoHyphens/>
              <w:spacing w:after="0"/>
              <w:jc w:val="center"/>
              <w:rPr>
                <w:rFonts w:ascii="Calibri" w:hAnsi="Calibri" w:cs="Calibri"/>
                <w:b/>
                <w:bCs/>
                <w:sz w:val="20"/>
                <w:szCs w:val="20"/>
                <w:lang w:eastAsia="zh-CN"/>
              </w:rPr>
            </w:pPr>
          </w:p>
        </w:tc>
        <w:tc>
          <w:tcPr>
            <w:tcW w:w="4536" w:type="dxa"/>
          </w:tcPr>
          <w:p w:rsidR="00D43F6E" w:rsidRDefault="00D43F6E">
            <w:pPr>
              <w:suppressAutoHyphens/>
              <w:spacing w:after="0"/>
              <w:jc w:val="center"/>
              <w:rPr>
                <w:rFonts w:ascii="Calibri" w:hAnsi="Calibri" w:cs="Calibri"/>
                <w:b/>
                <w:bCs/>
                <w:sz w:val="20"/>
                <w:szCs w:val="20"/>
                <w:lang w:eastAsia="zh-CN"/>
              </w:rPr>
            </w:pPr>
          </w:p>
        </w:tc>
      </w:tr>
      <w:tr w:rsidR="00D43F6E" w:rsidTr="00D43F6E">
        <w:trPr>
          <w:cantSplit/>
          <w:trHeight w:val="20"/>
        </w:trPr>
        <w:tc>
          <w:tcPr>
            <w:tcW w:w="3400" w:type="dxa"/>
            <w:hideMark/>
          </w:tcPr>
          <w:p w:rsidR="00D43F6E" w:rsidRDefault="00D43F6E">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D43F6E">
              <w:rPr>
                <w:sz w:val="20"/>
                <w:szCs w:val="20"/>
                <w:lang w:val="en-US"/>
              </w:rPr>
              <w:t>mail</w:t>
            </w:r>
            <w:r>
              <w:rPr>
                <w:sz w:val="20"/>
                <w:szCs w:val="20"/>
                <w:lang w:val="en-US"/>
              </w:rPr>
              <w:t xml:space="preserve">: </w:t>
            </w:r>
            <w:r w:rsidRPr="00D43F6E">
              <w:rPr>
                <w:sz w:val="20"/>
                <w:szCs w:val="20"/>
                <w:lang w:val="en-US"/>
              </w:rPr>
              <w:t>info</w:t>
            </w:r>
            <w:r>
              <w:rPr>
                <w:sz w:val="20"/>
                <w:szCs w:val="20"/>
                <w:lang w:val="en-US"/>
              </w:rPr>
              <w:t>@</w:t>
            </w:r>
            <w:r w:rsidRPr="00D43F6E">
              <w:rPr>
                <w:sz w:val="20"/>
                <w:szCs w:val="20"/>
                <w:lang w:val="en-US"/>
              </w:rPr>
              <w:t>deya</w:t>
            </w:r>
            <w:r>
              <w:rPr>
                <w:sz w:val="20"/>
                <w:szCs w:val="20"/>
                <w:lang w:val="en-US"/>
              </w:rPr>
              <w:t>-</w:t>
            </w:r>
            <w:r w:rsidRPr="00D43F6E">
              <w:rPr>
                <w:sz w:val="20"/>
                <w:szCs w:val="20"/>
                <w:lang w:val="en-US"/>
              </w:rPr>
              <w:t>parou</w:t>
            </w:r>
            <w:r>
              <w:rPr>
                <w:sz w:val="20"/>
                <w:szCs w:val="20"/>
                <w:lang w:val="en-US"/>
              </w:rPr>
              <w:t>.</w:t>
            </w:r>
            <w:r w:rsidRPr="00D43F6E">
              <w:rPr>
                <w:sz w:val="20"/>
                <w:szCs w:val="20"/>
                <w:lang w:val="en-US"/>
              </w:rPr>
              <w:t>gr</w:t>
            </w:r>
          </w:p>
        </w:tc>
        <w:tc>
          <w:tcPr>
            <w:tcW w:w="2058"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D43F6E" w:rsidRDefault="00882327">
            <w:pPr>
              <w:suppressAutoHyphens/>
              <w:spacing w:after="0"/>
              <w:jc w:val="center"/>
              <w:rPr>
                <w:rFonts w:ascii="Calibri" w:hAnsi="Calibri" w:cs="Calibri"/>
                <w:b/>
                <w:bCs/>
                <w:sz w:val="20"/>
                <w:szCs w:val="20"/>
                <w:lang w:eastAsia="zh-CN"/>
              </w:rPr>
            </w:pPr>
            <w:r>
              <w:rPr>
                <w:b/>
                <w:bCs/>
                <w:sz w:val="20"/>
                <w:szCs w:val="20"/>
              </w:rPr>
              <w:t>10</w:t>
            </w:r>
            <w:r w:rsidR="00DE0BB6">
              <w:rPr>
                <w:b/>
                <w:bCs/>
                <w:sz w:val="20"/>
                <w:szCs w:val="20"/>
              </w:rPr>
              <w:t>0</w:t>
            </w:r>
            <w:r w:rsidR="00D43F6E">
              <w:rPr>
                <w:b/>
                <w:bCs/>
                <w:sz w:val="20"/>
                <w:szCs w:val="20"/>
              </w:rPr>
              <w:t>.000,00€</w:t>
            </w:r>
          </w:p>
        </w:tc>
      </w:tr>
    </w:tbl>
    <w:p w:rsidR="00D43F6E" w:rsidRDefault="00D43F6E" w:rsidP="00D43F6E">
      <w:pPr>
        <w:autoSpaceDE w:val="0"/>
        <w:autoSpaceDN w:val="0"/>
        <w:adjustRightInd w:val="0"/>
        <w:spacing w:line="360" w:lineRule="auto"/>
        <w:ind w:left="-360" w:right="-574"/>
        <w:jc w:val="center"/>
        <w:rPr>
          <w:rFonts w:ascii="Calibri" w:hAnsi="Calibri" w:cs="Calibri"/>
          <w:b/>
          <w:bCs/>
          <w:sz w:val="24"/>
          <w:u w:val="single"/>
          <w:lang w:eastAsia="zh-CN"/>
        </w:rPr>
      </w:pPr>
    </w:p>
    <w:p w:rsidR="00D43F6E" w:rsidRDefault="00D43F6E" w:rsidP="00D43F6E">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D43F6E" w:rsidRDefault="00D43F6E" w:rsidP="00D43F6E">
      <w:pPr>
        <w:autoSpaceDE w:val="0"/>
        <w:autoSpaceDN w:val="0"/>
        <w:adjustRightInd w:val="0"/>
        <w:jc w:val="center"/>
      </w:pPr>
      <w:r>
        <w:t>Του οικονομικού φορέα με την επωνυμία: …………………………………………….…………………………………………………………………………………………………</w:t>
      </w:r>
    </w:p>
    <w:p w:rsidR="00D43F6E" w:rsidRDefault="00D43F6E" w:rsidP="00882327">
      <w:pPr>
        <w:autoSpaceDE w:val="0"/>
        <w:autoSpaceDN w:val="0"/>
        <w:adjustRightInd w:val="0"/>
        <w:jc w:val="both"/>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3335"/>
        <w:gridCol w:w="2641"/>
      </w:tblGrid>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Α/Α</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Περιγραφή παροχής υπηρεσιών</w:t>
            </w: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US" w:eastAsia="zh-CN"/>
              </w:rPr>
            </w:pPr>
            <w:r>
              <w:rPr>
                <w:b/>
                <w:bCs/>
                <w:spacing w:val="-1"/>
              </w:rPr>
              <w:t>Δαπάνη (€)</w:t>
            </w:r>
          </w:p>
        </w:tc>
      </w:tr>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1</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rPr>
              <w:t>Πλήρης καθαρισμός  αντλιοστασίων λυμάτων</w:t>
            </w:r>
          </w:p>
        </w:tc>
        <w:tc>
          <w:tcPr>
            <w:tcW w:w="2641" w:type="dxa"/>
            <w:tcBorders>
              <w:top w:val="single" w:sz="4" w:space="0" w:color="000000"/>
              <w:left w:val="single" w:sz="4" w:space="0" w:color="000000"/>
              <w:bottom w:val="single" w:sz="4" w:space="0" w:color="000000"/>
              <w:right w:val="single" w:sz="4" w:space="0" w:color="000000"/>
            </w:tcBorders>
            <w:vAlign w:val="center"/>
          </w:tcPr>
          <w:p w:rsidR="00D43F6E" w:rsidRDefault="00D43F6E">
            <w:pPr>
              <w:suppressAutoHyphens/>
              <w:jc w:val="center"/>
              <w:rPr>
                <w:rFonts w:ascii="Calibri" w:hAnsi="Calibri" w:cs="Calibri"/>
                <w:b/>
                <w:bCs/>
                <w:spacing w:val="-1"/>
                <w:lang w:val="en-GB" w:eastAsia="zh-CN"/>
              </w:rPr>
            </w:pPr>
          </w:p>
        </w:tc>
      </w:tr>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2</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pStyle w:val="a3"/>
              <w:spacing w:after="0" w:line="360" w:lineRule="auto"/>
              <w:ind w:left="0"/>
              <w:jc w:val="center"/>
              <w:rPr>
                <w:szCs w:val="22"/>
                <w:lang w:val="el-GR"/>
              </w:rPr>
            </w:pPr>
            <w:r>
              <w:rPr>
                <w:b/>
                <w:szCs w:val="22"/>
                <w:lang w:val="el-GR"/>
              </w:rPr>
              <w:t>Έλεγχος, καθαρισμός και επισκευή εισροών κεντρικού αποχετευτικού αγωγού</w:t>
            </w:r>
          </w:p>
        </w:tc>
        <w:tc>
          <w:tcPr>
            <w:tcW w:w="2641" w:type="dxa"/>
            <w:tcBorders>
              <w:top w:val="single" w:sz="4" w:space="0" w:color="000000"/>
              <w:left w:val="single" w:sz="4" w:space="0" w:color="000000"/>
              <w:bottom w:val="single" w:sz="4" w:space="0" w:color="000000"/>
              <w:right w:val="single" w:sz="4" w:space="0" w:color="000000"/>
            </w:tcBorders>
            <w:vAlign w:val="center"/>
          </w:tcPr>
          <w:p w:rsidR="00D43F6E" w:rsidRDefault="00D43F6E">
            <w:pPr>
              <w:suppressAutoHyphens/>
              <w:jc w:val="center"/>
              <w:rPr>
                <w:rFonts w:ascii="Calibri" w:hAnsi="Calibri" w:cs="Calibri"/>
                <w:b/>
                <w:bCs/>
                <w:spacing w:val="-1"/>
                <w:lang w:eastAsia="zh-CN"/>
              </w:rPr>
            </w:pPr>
          </w:p>
        </w:tc>
      </w:tr>
    </w:tbl>
    <w:p w:rsidR="00D43F6E" w:rsidRDefault="00D43F6E" w:rsidP="00D43F6E">
      <w:pPr>
        <w:rPr>
          <w:sz w:val="24"/>
        </w:rPr>
      </w:pPr>
    </w:p>
    <w:p w:rsidR="00D43F6E" w:rsidRPr="00DE0BB6" w:rsidRDefault="00D43F6E" w:rsidP="00D43F6E">
      <w:pPr>
        <w:pStyle w:val="7"/>
        <w:jc w:val="center"/>
        <w:rPr>
          <w:b/>
          <w:sz w:val="22"/>
          <w:szCs w:val="22"/>
          <w:lang w:val="el-GR"/>
        </w:rPr>
      </w:pPr>
      <w:r>
        <w:rPr>
          <w:b/>
          <w:sz w:val="22"/>
          <w:szCs w:val="22"/>
        </w:rPr>
        <w:t>……………………20</w:t>
      </w:r>
      <w:r>
        <w:rPr>
          <w:b/>
          <w:sz w:val="22"/>
          <w:szCs w:val="22"/>
          <w:lang w:val="en-US"/>
        </w:rPr>
        <w:t>2</w:t>
      </w:r>
      <w:r w:rsidR="00FB0A86">
        <w:rPr>
          <w:b/>
          <w:sz w:val="22"/>
          <w:szCs w:val="22"/>
          <w:lang w:val="el-GR"/>
        </w:rPr>
        <w:t>3</w:t>
      </w:r>
    </w:p>
    <w:p w:rsidR="00D43F6E" w:rsidRDefault="00D43F6E" w:rsidP="00D43F6E">
      <w:pPr>
        <w:jc w:val="center"/>
        <w:rPr>
          <w:b/>
        </w:rPr>
      </w:pPr>
    </w:p>
    <w:p w:rsidR="00D43F6E" w:rsidRPr="00D43F6E" w:rsidRDefault="00D43F6E" w:rsidP="00D43F6E">
      <w:pPr>
        <w:pStyle w:val="7"/>
        <w:jc w:val="center"/>
        <w:rPr>
          <w:b/>
          <w:sz w:val="22"/>
          <w:szCs w:val="22"/>
          <w:lang w:val="el-GR"/>
        </w:rPr>
      </w:pPr>
      <w:r>
        <w:rPr>
          <w:b/>
          <w:sz w:val="22"/>
          <w:szCs w:val="22"/>
        </w:rPr>
        <w:t xml:space="preserve">Ο </w:t>
      </w:r>
      <w:proofErr w:type="spellStart"/>
      <w:r>
        <w:rPr>
          <w:b/>
          <w:sz w:val="22"/>
          <w:szCs w:val="22"/>
        </w:rPr>
        <w:t>ΠΡΟΣΦΕΡΩΝ</w:t>
      </w:r>
      <w:proofErr w:type="spellEnd"/>
    </w:p>
    <w:p w:rsidR="00D43F6E" w:rsidRDefault="00D43F6E" w:rsidP="00D43F6E">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p>
    <w:p w:rsidR="00D43F6E" w:rsidRDefault="00D43F6E" w:rsidP="00D43F6E">
      <w:pPr>
        <w:tabs>
          <w:tab w:val="left" w:pos="6450"/>
        </w:tabs>
        <w:jc w:val="center"/>
        <w:rPr>
          <w:bCs/>
          <w:sz w:val="24"/>
          <w:szCs w:val="24"/>
          <w:lang w:eastAsia="en-US"/>
        </w:rPr>
      </w:pPr>
    </w:p>
    <w:p w:rsidR="0011528A" w:rsidRDefault="0011528A"/>
    <w:sectPr w:rsidR="0011528A"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11528A"/>
    <w:rsid w:val="00882327"/>
    <w:rsid w:val="008A57DE"/>
    <w:rsid w:val="00CB0D71"/>
    <w:rsid w:val="00D43F6E"/>
    <w:rsid w:val="00DE0BB6"/>
    <w:rsid w:val="00E02EC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Company>HP Inc.</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5</cp:revision>
  <dcterms:created xsi:type="dcterms:W3CDTF">2021-12-14T11:38:00Z</dcterms:created>
  <dcterms:modified xsi:type="dcterms:W3CDTF">2023-11-13T12:35:00Z</dcterms:modified>
</cp:coreProperties>
</file>